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FA" w:rsidRDefault="006B1CFA" w:rsidP="006B1CFA">
      <w:pPr>
        <w:pStyle w:val="Prrafodelista"/>
        <w:spacing w:after="0" w:line="240" w:lineRule="auto"/>
        <w:ind w:left="0" w:right="193"/>
        <w:contextualSpacing w:val="0"/>
        <w:jc w:val="both"/>
        <w:rPr>
          <w:rFonts w:ascii="Cambria" w:hAnsi="Cambria" w:cs="Arial"/>
          <w:b/>
          <w:bCs/>
          <w:sz w:val="4"/>
          <w:szCs w:val="24"/>
        </w:rPr>
      </w:pPr>
      <w:bookmarkStart w:id="0" w:name="_GoBack"/>
      <w:bookmarkEnd w:id="0"/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06"/>
      </w:tblGrid>
      <w:tr w:rsidR="006B1CFA" w:rsidRPr="006B1CFA" w:rsidTr="00841368">
        <w:trPr>
          <w:trHeight w:val="222"/>
        </w:trPr>
        <w:tc>
          <w:tcPr>
            <w:tcW w:w="5000" w:type="pct"/>
          </w:tcPr>
          <w:p w:rsidR="006B1CFA" w:rsidRPr="006B1CFA" w:rsidRDefault="006B1CFA" w:rsidP="00841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CFA">
              <w:rPr>
                <w:rFonts w:ascii="Times New Roman" w:hAnsi="Times New Roman"/>
                <w:b/>
                <w:bCs/>
                <w:sz w:val="24"/>
                <w:szCs w:val="24"/>
              </w:rPr>
              <w:t>REQUISITOS  A PRESENTAR</w:t>
            </w:r>
          </w:p>
        </w:tc>
      </w:tr>
      <w:tr w:rsidR="006B1CFA" w:rsidRPr="006B1CFA" w:rsidTr="00ED66ED">
        <w:trPr>
          <w:trHeight w:val="219"/>
        </w:trPr>
        <w:tc>
          <w:tcPr>
            <w:tcW w:w="5000" w:type="pct"/>
            <w:tcBorders>
              <w:bottom w:val="single" w:sz="4" w:space="0" w:color="000000"/>
            </w:tcBorders>
          </w:tcPr>
          <w:p w:rsidR="006B1CFA" w:rsidRPr="006B1CFA" w:rsidRDefault="006B1CFA" w:rsidP="0084136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644046" w:rsidRPr="00A30120" w:rsidRDefault="00644046" w:rsidP="00644046">
            <w:pPr>
              <w:pStyle w:val="Ttulo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2"/>
              </w:rPr>
            </w:pPr>
            <w:r w:rsidRPr="00A30120">
              <w:rPr>
                <w:rFonts w:ascii="Times New Roman" w:hAnsi="Times New Roman"/>
                <w:color w:val="auto"/>
                <w:sz w:val="22"/>
              </w:rPr>
              <w:t>DOCUMENTOS LEGALES  DE LOS PROFESIONALES PARA P</w:t>
            </w:r>
            <w:r w:rsidR="00DF0782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30120">
              <w:rPr>
                <w:rFonts w:ascii="Times New Roman" w:hAnsi="Times New Roman"/>
                <w:color w:val="auto"/>
                <w:sz w:val="22"/>
              </w:rPr>
              <w:t>OYECTOS PRIVADOS</w:t>
            </w:r>
          </w:p>
          <w:p w:rsidR="006B1CFA" w:rsidRPr="00644046" w:rsidRDefault="006B1CFA" w:rsidP="0084136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</w:pPr>
          </w:p>
        </w:tc>
      </w:tr>
      <w:tr w:rsidR="00644046" w:rsidRPr="006B1CFA" w:rsidTr="00ED66ED">
        <w:trPr>
          <w:trHeight w:val="219"/>
        </w:trPr>
        <w:tc>
          <w:tcPr>
            <w:tcW w:w="5000" w:type="pct"/>
            <w:tcBorders>
              <w:bottom w:val="dotted" w:sz="4" w:space="0" w:color="000000"/>
            </w:tcBorders>
          </w:tcPr>
          <w:p w:rsidR="00644046" w:rsidRPr="0040600E" w:rsidRDefault="00644046" w:rsidP="006440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0600E">
              <w:t>Estar registrado en la Sociedad de Ingenieros de Bolivia Departamental Santa Cruz</w:t>
            </w:r>
          </w:p>
        </w:tc>
      </w:tr>
      <w:tr w:rsidR="00644046" w:rsidRPr="006B1CFA" w:rsidTr="00ED66ED">
        <w:trPr>
          <w:trHeight w:val="219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644046" w:rsidRPr="0040600E" w:rsidRDefault="00644046" w:rsidP="006440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0600E">
              <w:t>Contar con sus aportes al día</w:t>
            </w:r>
          </w:p>
        </w:tc>
      </w:tr>
      <w:tr w:rsidR="00644046" w:rsidRPr="006B1CFA" w:rsidTr="00ED66ED">
        <w:trPr>
          <w:trHeight w:val="219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644046" w:rsidRPr="0040600E" w:rsidRDefault="00644046" w:rsidP="0064404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0600E">
              <w:t>Fotocopia de carnet profesional del ingeniero o Carnet de Identidad</w:t>
            </w:r>
            <w:r w:rsidR="00DF0782">
              <w:t xml:space="preserve"> vigente.</w:t>
            </w:r>
          </w:p>
        </w:tc>
      </w:tr>
      <w:tr w:rsidR="00644046" w:rsidRPr="006B1CFA" w:rsidTr="00ED66ED">
        <w:trPr>
          <w:trHeight w:val="312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644046" w:rsidRPr="0040600E" w:rsidRDefault="00644046" w:rsidP="00621E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0600E">
              <w:t>Declaración jurada correspondiente al proyecto firmado y sellado por el profesional</w:t>
            </w:r>
            <w:r w:rsidR="00DF0782">
              <w:t>, formulario: PP-24-F0</w:t>
            </w:r>
            <w:r w:rsidR="00621E00">
              <w:t>2</w:t>
            </w:r>
            <w:r w:rsidR="00DF0782">
              <w:t>.</w:t>
            </w:r>
          </w:p>
        </w:tc>
      </w:tr>
      <w:tr w:rsidR="00DF0782" w:rsidRPr="006B1CFA" w:rsidTr="00ED66ED">
        <w:trPr>
          <w:trHeight w:val="312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DF0782" w:rsidRPr="0040600E" w:rsidRDefault="00DF0782" w:rsidP="00621E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0600E">
              <w:t>Contrato del Ingeniero Proyectista o Calculista con el Propietario Formulario:</w:t>
            </w:r>
            <w:r>
              <w:t xml:space="preserve"> PP</w:t>
            </w:r>
            <w:proofErr w:type="gramStart"/>
            <w:r>
              <w:t>:24</w:t>
            </w:r>
            <w:proofErr w:type="gramEnd"/>
            <w:r>
              <w:t>-F0</w:t>
            </w:r>
            <w:r w:rsidR="00621E00">
              <w:t>3</w:t>
            </w:r>
            <w:r>
              <w:t>.</w:t>
            </w:r>
          </w:p>
        </w:tc>
      </w:tr>
      <w:tr w:rsidR="00DF0782" w:rsidRPr="006B1CFA" w:rsidTr="00ED66ED">
        <w:trPr>
          <w:trHeight w:val="312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DF0782" w:rsidRPr="0040600E" w:rsidRDefault="00DF0782" w:rsidP="00621E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0600E">
              <w:t>Declaración Jurada de que existe un Contrato firmado entre el Proyectista o Calculista con el Propietario</w:t>
            </w:r>
            <w:r>
              <w:t>,</w:t>
            </w:r>
            <w:r w:rsidRPr="0040600E">
              <w:t xml:space="preserve"> </w:t>
            </w:r>
            <w:r>
              <w:t>f</w:t>
            </w:r>
            <w:r w:rsidRPr="0040600E">
              <w:t>ormulario: PP-24-F0</w:t>
            </w:r>
            <w:r w:rsidR="00621E00">
              <w:t>4</w:t>
            </w:r>
            <w:r>
              <w:t>.</w:t>
            </w:r>
          </w:p>
        </w:tc>
      </w:tr>
      <w:tr w:rsidR="00644046" w:rsidRPr="006B1CFA" w:rsidTr="00ED66ED">
        <w:trPr>
          <w:trHeight w:val="658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644046" w:rsidRPr="0040600E" w:rsidRDefault="00644046" w:rsidP="00621E0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0600E">
              <w:t>Compromiso del Propietario de contratar Ingenieros para Supervisor y Superintendente de la Estructura en la etapa de construcción</w:t>
            </w:r>
            <w:r w:rsidR="00DF0782">
              <w:t>,</w:t>
            </w:r>
            <w:r w:rsidRPr="0040600E">
              <w:t xml:space="preserve"> </w:t>
            </w:r>
            <w:r w:rsidR="00DF0782">
              <w:t>f</w:t>
            </w:r>
            <w:r w:rsidRPr="0040600E">
              <w:t>ormulario: PP</w:t>
            </w:r>
            <w:r w:rsidR="00DF0782">
              <w:t>-</w:t>
            </w:r>
            <w:r w:rsidRPr="0040600E">
              <w:t>24-F0</w:t>
            </w:r>
            <w:r w:rsidR="00621E00">
              <w:t>5</w:t>
            </w:r>
            <w:r w:rsidR="00DF0782">
              <w:t>.</w:t>
            </w:r>
          </w:p>
        </w:tc>
      </w:tr>
      <w:tr w:rsidR="00644046" w:rsidRPr="006B1CFA" w:rsidTr="00ED66ED">
        <w:trPr>
          <w:trHeight w:val="437"/>
        </w:trPr>
        <w:tc>
          <w:tcPr>
            <w:tcW w:w="5000" w:type="pct"/>
            <w:tcBorders>
              <w:top w:val="dotted" w:sz="4" w:space="0" w:color="000000"/>
            </w:tcBorders>
          </w:tcPr>
          <w:p w:rsidR="00644046" w:rsidRPr="0040600E" w:rsidRDefault="00644046" w:rsidP="001A654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40600E">
              <w:t xml:space="preserve"> adjuntar copia de la cedula de identidad</w:t>
            </w:r>
            <w:r w:rsidR="00DF0782">
              <w:t xml:space="preserve"> vigente</w:t>
            </w:r>
            <w:r w:rsidRPr="0040600E">
              <w:t xml:space="preserve"> del propietario</w:t>
            </w:r>
            <w:r w:rsidR="00DF0782">
              <w:t>.</w:t>
            </w:r>
            <w:r w:rsidR="00403B02">
              <w:t xml:space="preserve"> </w:t>
            </w:r>
          </w:p>
        </w:tc>
      </w:tr>
      <w:tr w:rsidR="00644046" w:rsidRPr="006B1CFA" w:rsidTr="00ED66ED">
        <w:trPr>
          <w:trHeight w:val="658"/>
        </w:trPr>
        <w:tc>
          <w:tcPr>
            <w:tcW w:w="5000" w:type="pct"/>
            <w:tcBorders>
              <w:bottom w:val="single" w:sz="4" w:space="0" w:color="000000"/>
            </w:tcBorders>
          </w:tcPr>
          <w:p w:rsidR="00A14E98" w:rsidRPr="00A30120" w:rsidRDefault="00A14E98" w:rsidP="00A14E98">
            <w:pPr>
              <w:pStyle w:val="Ttulo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2"/>
              </w:rPr>
            </w:pPr>
            <w:r w:rsidRPr="00A30120">
              <w:rPr>
                <w:rFonts w:ascii="Times New Roman" w:hAnsi="Times New Roman"/>
                <w:color w:val="auto"/>
                <w:sz w:val="22"/>
              </w:rPr>
              <w:t>DOCUMENTOS LEGALES  DE LOS PROFESIONALES PARA P</w:t>
            </w:r>
            <w:r w:rsidR="00DF0782">
              <w:rPr>
                <w:rFonts w:ascii="Times New Roman" w:hAnsi="Times New Roman"/>
                <w:color w:val="auto"/>
                <w:sz w:val="22"/>
              </w:rPr>
              <w:t>R</w:t>
            </w:r>
            <w:r w:rsidRPr="00A30120">
              <w:rPr>
                <w:rFonts w:ascii="Times New Roman" w:hAnsi="Times New Roman"/>
                <w:color w:val="auto"/>
                <w:sz w:val="22"/>
              </w:rPr>
              <w:t xml:space="preserve">OYECTOS </w:t>
            </w:r>
            <w:r w:rsidR="00FD39C8" w:rsidRPr="00A30120">
              <w:rPr>
                <w:rFonts w:ascii="Times New Roman" w:hAnsi="Times New Roman"/>
                <w:color w:val="auto"/>
                <w:sz w:val="22"/>
              </w:rPr>
              <w:t>PÚBLICOS</w:t>
            </w:r>
          </w:p>
          <w:p w:rsidR="00644046" w:rsidRPr="00A14E98" w:rsidRDefault="00644046" w:rsidP="00644046">
            <w:pPr>
              <w:pStyle w:val="Prrafodelista"/>
              <w:spacing w:after="0" w:line="240" w:lineRule="auto"/>
              <w:jc w:val="both"/>
              <w:rPr>
                <w:lang w:val="es-ES_tradnl"/>
              </w:rPr>
            </w:pPr>
          </w:p>
        </w:tc>
      </w:tr>
      <w:tr w:rsidR="00D45A2C" w:rsidRPr="006B1CFA" w:rsidTr="00ED66ED">
        <w:trPr>
          <w:trHeight w:val="430"/>
        </w:trPr>
        <w:tc>
          <w:tcPr>
            <w:tcW w:w="5000" w:type="pct"/>
            <w:tcBorders>
              <w:bottom w:val="dotted" w:sz="4" w:space="0" w:color="000000"/>
            </w:tcBorders>
          </w:tcPr>
          <w:p w:rsidR="00D45A2C" w:rsidRPr="00C31393" w:rsidRDefault="00D45A2C" w:rsidP="00D45A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31393">
              <w:t>Estar registrado en la Sociedad de Ingenieros de Bolivia Departamental Santa Cruz</w:t>
            </w:r>
          </w:p>
        </w:tc>
      </w:tr>
      <w:tr w:rsidR="00D45A2C" w:rsidRPr="006B1CFA" w:rsidTr="00ED66ED">
        <w:trPr>
          <w:trHeight w:val="352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D45A2C" w:rsidRPr="00C31393" w:rsidRDefault="00D45A2C" w:rsidP="00D45A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31393">
              <w:t>Contar con sus aportes al día</w:t>
            </w:r>
          </w:p>
        </w:tc>
      </w:tr>
      <w:tr w:rsidR="00D45A2C" w:rsidRPr="006B1CFA" w:rsidTr="00ED66ED">
        <w:trPr>
          <w:trHeight w:val="469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D45A2C" w:rsidRPr="00C31393" w:rsidRDefault="00D45A2C" w:rsidP="00D45A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31393">
              <w:t>Fotocopia de carnet profesional del ingeniero o Carnet de Identidad</w:t>
            </w:r>
            <w:r w:rsidR="00DF0782">
              <w:t xml:space="preserve"> vigente.</w:t>
            </w:r>
          </w:p>
        </w:tc>
      </w:tr>
      <w:tr w:rsidR="00D45A2C" w:rsidRPr="006B1CFA" w:rsidTr="00ED66ED">
        <w:trPr>
          <w:trHeight w:val="405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D45A2C" w:rsidRPr="00C31393" w:rsidRDefault="00D45A2C" w:rsidP="000010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31393">
              <w:t>Declaración jurada correspondiente al proyecto firmado y sellado por el profesional</w:t>
            </w:r>
            <w:r w:rsidR="00DF0782">
              <w:t>, formulario: PP-24-F0</w:t>
            </w:r>
            <w:r w:rsidR="00001017">
              <w:t>6</w:t>
            </w:r>
            <w:r w:rsidR="00DF0782">
              <w:t>.</w:t>
            </w:r>
          </w:p>
        </w:tc>
      </w:tr>
      <w:tr w:rsidR="00DF0782" w:rsidRPr="006B1CFA" w:rsidTr="00ED66ED">
        <w:trPr>
          <w:trHeight w:val="405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DF0782" w:rsidRPr="00C31393" w:rsidRDefault="00DF0782" w:rsidP="000010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31393">
              <w:t>Contrato del Ingeniero Proyectista o Calculista con el Propietario</w:t>
            </w:r>
            <w:r>
              <w:t>,</w:t>
            </w:r>
            <w:r w:rsidRPr="00C31393">
              <w:t xml:space="preserve"> </w:t>
            </w:r>
            <w:r>
              <w:t>formulario: PP-24-F0</w:t>
            </w:r>
            <w:r w:rsidR="00001017">
              <w:t>3</w:t>
            </w:r>
            <w:r>
              <w:t>.</w:t>
            </w:r>
          </w:p>
        </w:tc>
      </w:tr>
      <w:tr w:rsidR="00DF0782" w:rsidRPr="006B1CFA" w:rsidTr="00ED66ED">
        <w:trPr>
          <w:trHeight w:val="405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DF0782" w:rsidRPr="00C31393" w:rsidRDefault="00DF0782" w:rsidP="000010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31393">
              <w:t>Declaración Jurada de que existe un Contrato firmado entre el Proyectista o Calculista con el Propietario</w:t>
            </w:r>
            <w:r>
              <w:t>, f</w:t>
            </w:r>
            <w:r w:rsidRPr="00C31393">
              <w:t>ormulario: PP-24-F</w:t>
            </w:r>
            <w:r>
              <w:t>0</w:t>
            </w:r>
            <w:r w:rsidR="00001017">
              <w:t>4</w:t>
            </w:r>
            <w:r>
              <w:t>.</w:t>
            </w:r>
          </w:p>
        </w:tc>
      </w:tr>
      <w:tr w:rsidR="00D45A2C" w:rsidRPr="006B1CFA" w:rsidTr="00ED66ED">
        <w:trPr>
          <w:trHeight w:val="658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D45A2C" w:rsidRPr="00C31393" w:rsidRDefault="00D45A2C" w:rsidP="0000101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31393">
              <w:t>Compromiso del Propietario de contratar Ingenieros para Supervisor y Superintendente de la Estructura en la etapa de construcción</w:t>
            </w:r>
            <w:r w:rsidR="00DF0782">
              <w:t>,</w:t>
            </w:r>
            <w:r w:rsidRPr="00C31393">
              <w:t xml:space="preserve"> </w:t>
            </w:r>
            <w:r w:rsidR="00DF0782">
              <w:t>f</w:t>
            </w:r>
            <w:r w:rsidRPr="00C31393">
              <w:t>ormulario: PP</w:t>
            </w:r>
            <w:r w:rsidR="005C76B1">
              <w:t>-</w:t>
            </w:r>
            <w:r w:rsidRPr="00C31393">
              <w:t>24-F</w:t>
            </w:r>
            <w:r w:rsidR="005C76B1">
              <w:t>0</w:t>
            </w:r>
            <w:r w:rsidR="00001017">
              <w:t>7</w:t>
            </w:r>
            <w:r w:rsidR="00DF0782">
              <w:t>.</w:t>
            </w:r>
          </w:p>
        </w:tc>
      </w:tr>
      <w:tr w:rsidR="00DF0782" w:rsidRPr="006B1CFA" w:rsidTr="00ED66ED">
        <w:trPr>
          <w:trHeight w:val="532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</w:tcBorders>
          </w:tcPr>
          <w:p w:rsidR="00DF0782" w:rsidRPr="00C31393" w:rsidRDefault="00DF0782" w:rsidP="00DF078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A</w:t>
            </w:r>
            <w:r w:rsidRPr="00C31393">
              <w:t xml:space="preserve">djuntar copia de la cedula de identidad del </w:t>
            </w:r>
            <w:r w:rsidRPr="002D2576">
              <w:t>Representante Legal de la  Constructora</w:t>
            </w:r>
            <w:r>
              <w:t>.</w:t>
            </w:r>
          </w:p>
        </w:tc>
      </w:tr>
      <w:tr w:rsidR="00D45A2C" w:rsidRPr="006B1CFA" w:rsidTr="00ED66ED">
        <w:trPr>
          <w:trHeight w:val="425"/>
        </w:trPr>
        <w:tc>
          <w:tcPr>
            <w:tcW w:w="5000" w:type="pct"/>
            <w:tcBorders>
              <w:top w:val="dotted" w:sz="4" w:space="0" w:color="000000"/>
              <w:bottom w:val="single" w:sz="4" w:space="0" w:color="000000"/>
            </w:tcBorders>
          </w:tcPr>
          <w:p w:rsidR="00D45A2C" w:rsidRPr="00C31393" w:rsidRDefault="00D45A2C" w:rsidP="00DF0782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C31393">
              <w:t xml:space="preserve"> </w:t>
            </w:r>
            <w:r w:rsidR="00DF0782">
              <w:t>Adjuntar fotocopia simple del poder de representación.</w:t>
            </w:r>
          </w:p>
        </w:tc>
      </w:tr>
      <w:tr w:rsidR="00690DD1" w:rsidRPr="006B1CFA" w:rsidTr="00ED66ED">
        <w:trPr>
          <w:trHeight w:val="1126"/>
        </w:trPr>
        <w:tc>
          <w:tcPr>
            <w:tcW w:w="500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0DD1" w:rsidRPr="006B1CFA" w:rsidRDefault="00690DD1" w:rsidP="00D45A2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45A2C" w:rsidRPr="006B1CFA" w:rsidTr="00ED66ED">
        <w:trPr>
          <w:trHeight w:val="1246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:rsidR="00ED66ED" w:rsidRDefault="00D45A2C" w:rsidP="00ED66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CF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DOCUMENTACIÓN  DEL   PROY</w:t>
            </w:r>
            <w:r w:rsidR="00ED66ED">
              <w:rPr>
                <w:rFonts w:ascii="Times New Roman" w:hAnsi="Times New Roman"/>
                <w:b/>
                <w:bCs/>
                <w:sz w:val="18"/>
                <w:szCs w:val="18"/>
              </w:rPr>
              <w:t>ECTO     (EXPEDIENTE  TÉCNICO)</w:t>
            </w:r>
          </w:p>
          <w:p w:rsidR="00ED66ED" w:rsidRDefault="00ED66ED" w:rsidP="00ED66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45A2C" w:rsidRPr="006B1CFA" w:rsidRDefault="00D45A2C" w:rsidP="00ED66E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1CFA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="00ED66ED">
              <w:rPr>
                <w:rFonts w:ascii="Times New Roman" w:hAnsi="Times New Roman"/>
                <w:b/>
                <w:bCs/>
                <w:sz w:val="18"/>
                <w:szCs w:val="18"/>
              </w:rPr>
              <w:t>egún</w:t>
            </w:r>
            <w:r w:rsidR="003270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832DF">
              <w:rPr>
                <w:rFonts w:ascii="Times New Roman" w:hAnsi="Times New Roman"/>
                <w:b/>
                <w:bCs/>
                <w:sz w:val="18"/>
                <w:szCs w:val="18"/>
              </w:rPr>
              <w:t>Normas vigentes</w:t>
            </w:r>
            <w:r w:rsidR="00E71C1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832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 Reglamento de Visado. </w:t>
            </w:r>
            <w:r w:rsidR="00497314">
              <w:rPr>
                <w:rFonts w:ascii="Times New Roman" w:hAnsi="Times New Roman"/>
                <w:b/>
                <w:bCs/>
                <w:sz w:val="18"/>
                <w:szCs w:val="18"/>
              </w:rPr>
              <w:t>Se presentará</w:t>
            </w:r>
            <w:r w:rsidRPr="006B1CFA">
              <w:rPr>
                <w:rFonts w:ascii="Times New Roman" w:hAnsi="Times New Roman"/>
                <w:b/>
                <w:bCs/>
                <w:sz w:val="18"/>
                <w:szCs w:val="18"/>
              </w:rPr>
              <w:t>n  0</w:t>
            </w:r>
            <w:r w:rsidR="00785B1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6B1C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juegos impresos, con datos legib</w:t>
            </w:r>
            <w:r w:rsidR="00785B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les, con sello y firma original, más </w:t>
            </w:r>
            <w:r w:rsidR="00785B11" w:rsidRPr="00785B11">
              <w:rPr>
                <w:rFonts w:ascii="Times New Roman" w:hAnsi="Times New Roman"/>
                <w:b/>
                <w:bCs/>
                <w:sz w:val="18"/>
                <w:szCs w:val="18"/>
              </w:rPr>
              <w:t>1 copia digital (formato PDF no editable)  para el archivo de la SIB-SC.</w:t>
            </w:r>
          </w:p>
        </w:tc>
      </w:tr>
      <w:tr w:rsidR="006B1CFA" w:rsidRPr="006B1CFA" w:rsidTr="00ED66ED">
        <w:trPr>
          <w:trHeight w:val="398"/>
        </w:trPr>
        <w:tc>
          <w:tcPr>
            <w:tcW w:w="500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Cs w:val="18"/>
              </w:rPr>
            </w:pPr>
            <w:r w:rsidRPr="00403B02">
              <w:rPr>
                <w:rFonts w:ascii="Times New Roman" w:hAnsi="Times New Roman"/>
                <w:b/>
                <w:bCs/>
                <w:szCs w:val="18"/>
              </w:rPr>
              <w:t>Documentos Antecedentes</w:t>
            </w:r>
            <w:r w:rsidRPr="00403B02">
              <w:rPr>
                <w:rFonts w:ascii="Times New Roman" w:hAnsi="Times New Roman"/>
                <w:b/>
                <w:szCs w:val="18"/>
              </w:rPr>
              <w:t>.-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Cs w:val="18"/>
              </w:rPr>
            </w:pPr>
            <w:r w:rsidRPr="00403B02">
              <w:rPr>
                <w:rFonts w:ascii="Times New Roman" w:hAnsi="Times New Roman"/>
                <w:bCs/>
                <w:szCs w:val="18"/>
              </w:rPr>
              <w:t>Estudio geotécnico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Cs w:val="18"/>
              </w:rPr>
            </w:pPr>
            <w:r w:rsidRPr="00403B02">
              <w:rPr>
                <w:rFonts w:ascii="Times New Roman" w:hAnsi="Times New Roman"/>
                <w:bCs/>
                <w:szCs w:val="18"/>
              </w:rPr>
              <w:t xml:space="preserve"> Análisis químico de las aguas (Si corresponde)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Cs w:val="18"/>
              </w:rPr>
            </w:pPr>
            <w:r w:rsidRPr="00403B02">
              <w:rPr>
                <w:rFonts w:ascii="Times New Roman" w:hAnsi="Times New Roman"/>
                <w:bCs/>
                <w:szCs w:val="18"/>
              </w:rPr>
              <w:t xml:space="preserve"> Análisis de construcciones linderas.</w:t>
            </w:r>
          </w:p>
        </w:tc>
      </w:tr>
      <w:tr w:rsidR="006B1CFA" w:rsidRPr="006B1CFA" w:rsidTr="00ED66ED">
        <w:trPr>
          <w:trHeight w:val="333"/>
        </w:trPr>
        <w:tc>
          <w:tcPr>
            <w:tcW w:w="500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Cs w:val="18"/>
              </w:rPr>
            </w:pPr>
            <w:r w:rsidRPr="00403B02">
              <w:rPr>
                <w:rFonts w:ascii="Times New Roman" w:hAnsi="Times New Roman"/>
                <w:b/>
                <w:bCs/>
                <w:szCs w:val="18"/>
              </w:rPr>
              <w:t xml:space="preserve">Memoria Descriptiva.- 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Cs w:val="18"/>
              </w:rPr>
            </w:pPr>
            <w:r w:rsidRPr="00403B02">
              <w:rPr>
                <w:rFonts w:ascii="Times New Roman" w:hAnsi="Times New Roman"/>
                <w:bCs/>
                <w:szCs w:val="18"/>
              </w:rPr>
              <w:t xml:space="preserve">Resistencias características de los materiales a usar </w:t>
            </w:r>
            <w:r w:rsidR="005E3667" w:rsidRPr="000C6B02">
              <w:rPr>
                <w:rFonts w:ascii="Arial" w:hAnsi="Arial" w:cs="Arial"/>
                <w:bCs/>
                <w:color w:val="000000"/>
              </w:rPr>
              <w:t>(</w:t>
            </w:r>
            <m:oMath>
              <m:sSubSup>
                <m:sSubSup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c</m:t>
                  </m:r>
                </m:sub>
                <m:sup>
                  <m:r>
                    <w:rPr>
                      <w:rFonts w:ascii="Cambria Math" w:hAnsi="Cambria Math" w:cs="Arial"/>
                    </w:rPr>
                    <m:t>'</m:t>
                  </m:r>
                </m:sup>
              </m:sSubSup>
            </m:oMath>
            <w:r w:rsidR="005E3667" w:rsidRPr="000C6B02">
              <w:rPr>
                <w:rFonts w:ascii="Arial" w:hAnsi="Arial" w:cs="Arial"/>
                <w:bCs/>
                <w:i/>
                <w:color w:val="00000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y</m:t>
                  </m:r>
                </m:sub>
              </m:sSub>
            </m:oMath>
            <w:r w:rsidR="005E3667" w:rsidRPr="000C6B02">
              <w:rPr>
                <w:rFonts w:ascii="Arial" w:hAnsi="Arial" w:cs="Arial"/>
                <w:bCs/>
                <w:color w:val="000000"/>
              </w:rPr>
              <w:t xml:space="preserve"> y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</w:rPr>
                    <m:t>pu</m:t>
                  </m:r>
                </m:sub>
              </m:sSub>
            </m:oMath>
            <w:r w:rsidR="005E3667" w:rsidRPr="000C6B02">
              <w:rPr>
                <w:rFonts w:ascii="Arial" w:hAnsi="Arial" w:cs="Arial"/>
                <w:bCs/>
                <w:color w:val="000000"/>
              </w:rPr>
              <w:t>)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Cs w:val="18"/>
              </w:rPr>
            </w:pPr>
            <w:r w:rsidRPr="00403B02">
              <w:rPr>
                <w:rFonts w:ascii="Times New Roman" w:hAnsi="Times New Roman"/>
                <w:bCs/>
                <w:szCs w:val="18"/>
              </w:rPr>
              <w:t xml:space="preserve">Valores de cargas </w:t>
            </w:r>
            <w:r w:rsidRPr="00B832DF">
              <w:rPr>
                <w:rFonts w:ascii="Times New Roman" w:hAnsi="Times New Roman"/>
                <w:bCs/>
                <w:szCs w:val="18"/>
              </w:rPr>
              <w:t>adoptadas</w:t>
            </w:r>
            <w:r w:rsidR="005E3667" w:rsidRPr="00B832DF">
              <w:rPr>
                <w:rFonts w:ascii="Times New Roman" w:hAnsi="Times New Roman"/>
                <w:bCs/>
                <w:szCs w:val="18"/>
              </w:rPr>
              <w:t xml:space="preserve"> </w:t>
            </w:r>
            <w:r w:rsidR="005E3667" w:rsidRPr="000C6B02">
              <w:rPr>
                <w:rFonts w:ascii="Times New Roman" w:hAnsi="Times New Roman"/>
                <w:bCs/>
                <w:color w:val="000000"/>
              </w:rPr>
              <w:t>Conforme NB 1225002 y NB 1225003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Cs w:val="18"/>
              </w:rPr>
            </w:pPr>
            <w:r w:rsidRPr="00403B02">
              <w:rPr>
                <w:rFonts w:ascii="Times New Roman" w:hAnsi="Times New Roman"/>
                <w:bCs/>
                <w:szCs w:val="18"/>
              </w:rPr>
              <w:t>Hipótesis de combinaciones de cargas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Cs w:val="18"/>
              </w:rPr>
            </w:pPr>
            <w:r w:rsidRPr="00403B02">
              <w:rPr>
                <w:rFonts w:ascii="Times New Roman" w:hAnsi="Times New Roman"/>
                <w:bCs/>
                <w:szCs w:val="18"/>
              </w:rPr>
              <w:t xml:space="preserve">Coeficientes de seguridad y factores de </w:t>
            </w:r>
            <w:r w:rsidR="005E3667" w:rsidRPr="00B832DF">
              <w:rPr>
                <w:rFonts w:ascii="Times New Roman" w:hAnsi="Times New Roman"/>
                <w:bCs/>
                <w:szCs w:val="18"/>
              </w:rPr>
              <w:t>resistencia</w:t>
            </w:r>
            <w:r w:rsidRPr="00403B02">
              <w:rPr>
                <w:rFonts w:ascii="Times New Roman" w:hAnsi="Times New Roman"/>
                <w:bCs/>
                <w:szCs w:val="18"/>
              </w:rPr>
              <w:t xml:space="preserve"> usados.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Cs w:val="18"/>
              </w:rPr>
            </w:pPr>
            <w:r w:rsidRPr="00403B02">
              <w:rPr>
                <w:rFonts w:ascii="Times New Roman" w:hAnsi="Times New Roman"/>
                <w:bCs/>
                <w:szCs w:val="18"/>
              </w:rPr>
              <w:t>Software aplicado y/</w:t>
            </w:r>
            <w:proofErr w:type="spellStart"/>
            <w:r w:rsidRPr="00403B02">
              <w:rPr>
                <w:rFonts w:ascii="Times New Roman" w:hAnsi="Times New Roman"/>
                <w:bCs/>
                <w:szCs w:val="18"/>
              </w:rPr>
              <w:t>ó</w:t>
            </w:r>
            <w:proofErr w:type="spellEnd"/>
            <w:r w:rsidRPr="00403B02">
              <w:rPr>
                <w:rFonts w:ascii="Times New Roman" w:hAnsi="Times New Roman"/>
                <w:bCs/>
                <w:szCs w:val="18"/>
              </w:rPr>
              <w:t xml:space="preserve"> métodos de cálculo.</w:t>
            </w:r>
          </w:p>
        </w:tc>
      </w:tr>
      <w:tr w:rsidR="006B1CFA" w:rsidRPr="006B1CFA" w:rsidTr="00ED66ED">
        <w:trPr>
          <w:trHeight w:val="370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Cs w:val="18"/>
              </w:rPr>
            </w:pPr>
            <w:r w:rsidRPr="00403B02">
              <w:rPr>
                <w:rFonts w:ascii="Times New Roman" w:hAnsi="Times New Roman"/>
                <w:b/>
                <w:bCs/>
                <w:szCs w:val="18"/>
              </w:rPr>
              <w:t>Especificaciones Técnicas</w:t>
            </w:r>
            <w:r w:rsidRPr="00403B02">
              <w:rPr>
                <w:rFonts w:ascii="Times New Roman" w:hAnsi="Times New Roman"/>
                <w:b/>
                <w:szCs w:val="18"/>
              </w:rPr>
              <w:t>.-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szCs w:val="18"/>
              </w:rPr>
            </w:pPr>
            <w:r w:rsidRPr="00403B02">
              <w:rPr>
                <w:rFonts w:ascii="Times New Roman" w:hAnsi="Times New Roman"/>
                <w:bCs/>
                <w:szCs w:val="18"/>
              </w:rPr>
              <w:t>Especificaciones Técnicas (Para cada ítem del proyecto)</w:t>
            </w:r>
          </w:p>
        </w:tc>
      </w:tr>
      <w:tr w:rsidR="006B1CFA" w:rsidRPr="006B1CFA" w:rsidTr="00ED66ED">
        <w:trPr>
          <w:trHeight w:val="438"/>
        </w:trPr>
        <w:tc>
          <w:tcPr>
            <w:tcW w:w="5000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Cs w:val="18"/>
              </w:rPr>
            </w:pPr>
            <w:r w:rsidRPr="00403B02">
              <w:rPr>
                <w:rFonts w:ascii="Times New Roman" w:hAnsi="Times New Roman"/>
                <w:b/>
                <w:bCs/>
                <w:szCs w:val="18"/>
              </w:rPr>
              <w:t>Planos y Planillas</w:t>
            </w:r>
            <w:r w:rsidRPr="00403B02">
              <w:rPr>
                <w:rFonts w:ascii="Times New Roman" w:hAnsi="Times New Roman"/>
                <w:b/>
                <w:szCs w:val="18"/>
              </w:rPr>
              <w:t xml:space="preserve">.- </w:t>
            </w:r>
          </w:p>
        </w:tc>
      </w:tr>
      <w:tr w:rsidR="006B1CFA" w:rsidRPr="006B1CFA" w:rsidTr="00ED66ED">
        <w:trPr>
          <w:cantSplit/>
          <w:trHeight w:val="397"/>
        </w:trPr>
        <w:tc>
          <w:tcPr>
            <w:tcW w:w="5000" w:type="pct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Cs w:val="18"/>
              </w:rPr>
            </w:pPr>
            <w:r w:rsidRPr="00403B02">
              <w:rPr>
                <w:rFonts w:ascii="Times New Roman" w:hAnsi="Times New Roman"/>
                <w:szCs w:val="18"/>
              </w:rPr>
              <w:t>Planos generales y de detalle.</w:t>
            </w:r>
          </w:p>
        </w:tc>
      </w:tr>
      <w:tr w:rsidR="006B1CFA" w:rsidRPr="006B1CFA" w:rsidTr="00ED66ED">
        <w:trPr>
          <w:trHeight w:val="219"/>
        </w:trPr>
        <w:tc>
          <w:tcPr>
            <w:tcW w:w="5000" w:type="pct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1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Cs w:val="18"/>
              </w:rPr>
            </w:pPr>
            <w:r w:rsidRPr="00403B02">
              <w:rPr>
                <w:rFonts w:ascii="Times New Roman" w:hAnsi="Times New Roman"/>
                <w:szCs w:val="18"/>
              </w:rPr>
              <w:t>Planilla de cables, en caso de utilizar hormigón pre-tesado y pos-tesado</w:t>
            </w:r>
            <w:r w:rsidRPr="00403B02">
              <w:rPr>
                <w:rFonts w:ascii="Times New Roman" w:hAnsi="Times New Roman"/>
                <w:bCs/>
                <w:szCs w:val="18"/>
              </w:rPr>
              <w:t xml:space="preserve"> (Si corresponde)</w:t>
            </w:r>
          </w:p>
        </w:tc>
      </w:tr>
      <w:tr w:rsidR="006B1CFA" w:rsidRPr="006B1CFA" w:rsidTr="00ED66ED">
        <w:trPr>
          <w:trHeight w:val="468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Cs w:val="18"/>
              </w:rPr>
            </w:pPr>
            <w:r w:rsidRPr="00403B02">
              <w:rPr>
                <w:rFonts w:ascii="Times New Roman" w:hAnsi="Times New Roman"/>
                <w:b/>
                <w:szCs w:val="18"/>
              </w:rPr>
              <w:t>Cómputos métricos y/o mediciones.</w:t>
            </w:r>
          </w:p>
        </w:tc>
      </w:tr>
      <w:tr w:rsidR="006B1CFA" w:rsidRPr="006B1CFA" w:rsidTr="00ED66ED">
        <w:trPr>
          <w:trHeight w:val="468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6B1CFA" w:rsidRPr="00403B02" w:rsidRDefault="006B1CFA" w:rsidP="00ED66ED">
            <w:pPr>
              <w:pStyle w:val="Prrafodelista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Cs w:val="18"/>
              </w:rPr>
            </w:pPr>
            <w:r w:rsidRPr="00403B02">
              <w:rPr>
                <w:rFonts w:ascii="Times New Roman" w:hAnsi="Times New Roman"/>
                <w:szCs w:val="18"/>
              </w:rPr>
              <w:t xml:space="preserve">       5.1</w:t>
            </w:r>
            <w:r w:rsidRPr="00403B02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03B02">
              <w:rPr>
                <w:rFonts w:ascii="Times New Roman" w:hAnsi="Times New Roman"/>
                <w:szCs w:val="18"/>
              </w:rPr>
              <w:t xml:space="preserve">   Resumen de Cómputos Métricos.</w:t>
            </w:r>
          </w:p>
        </w:tc>
      </w:tr>
    </w:tbl>
    <w:p w:rsidR="006B1CFA" w:rsidRPr="00DA2CFE" w:rsidRDefault="006B1CFA" w:rsidP="006B1CFA">
      <w:pPr>
        <w:autoSpaceDE w:val="0"/>
        <w:autoSpaceDN w:val="0"/>
        <w:adjustRightInd w:val="0"/>
        <w:spacing w:before="240" w:after="240"/>
        <w:jc w:val="both"/>
        <w:rPr>
          <w:rFonts w:cs="Arial,BoldItalic"/>
          <w:b/>
          <w:bCs/>
          <w:i/>
          <w:iCs/>
          <w:color w:val="000000"/>
          <w:sz w:val="18"/>
          <w:szCs w:val="18"/>
        </w:rPr>
      </w:pPr>
      <w:r w:rsidRPr="00DA2CFE">
        <w:rPr>
          <w:rFonts w:cs="Arial,BoldItalic"/>
          <w:b/>
          <w:bCs/>
          <w:i/>
          <w:iCs/>
          <w:color w:val="000000"/>
          <w:sz w:val="18"/>
          <w:szCs w:val="18"/>
        </w:rPr>
        <w:t xml:space="preserve">NOTA.-Los ingenieros civiles calculistas, en caso de que el agua a utilizar en la preparación del hormigón, no sea de las cooperativas de agua potable, deben recomendar realizar análisis químicos </w:t>
      </w:r>
      <w:r>
        <w:rPr>
          <w:rFonts w:cs="Arial,BoldItalic"/>
          <w:b/>
          <w:bCs/>
          <w:i/>
          <w:iCs/>
          <w:color w:val="000000"/>
          <w:sz w:val="18"/>
          <w:szCs w:val="18"/>
        </w:rPr>
        <w:t>de manera de cump</w:t>
      </w:r>
      <w:r w:rsidRPr="00DA2CFE">
        <w:rPr>
          <w:rFonts w:cs="Arial,BoldItalic"/>
          <w:b/>
          <w:bCs/>
          <w:i/>
          <w:iCs/>
          <w:color w:val="000000"/>
          <w:sz w:val="18"/>
          <w:szCs w:val="18"/>
        </w:rPr>
        <w:t>lir</w:t>
      </w:r>
      <w:r>
        <w:rPr>
          <w:rFonts w:cs="Arial,BoldItalic"/>
          <w:b/>
          <w:bCs/>
          <w:i/>
          <w:iCs/>
          <w:color w:val="000000"/>
          <w:sz w:val="18"/>
          <w:szCs w:val="18"/>
        </w:rPr>
        <w:t xml:space="preserve"> con los requisitos  de</w:t>
      </w:r>
      <w:r w:rsidRPr="00DA2CFE">
        <w:rPr>
          <w:rFonts w:cs="Arial,BoldItalic"/>
          <w:b/>
          <w:bCs/>
          <w:i/>
          <w:iCs/>
          <w:color w:val="000000"/>
          <w:sz w:val="18"/>
          <w:szCs w:val="18"/>
        </w:rPr>
        <w:t xml:space="preserve"> la norma boliviana del hormigón</w:t>
      </w:r>
      <w:r w:rsidR="00327046">
        <w:rPr>
          <w:rFonts w:cs="Arial,BoldItalic"/>
          <w:b/>
          <w:bCs/>
          <w:i/>
          <w:iCs/>
          <w:color w:val="000000"/>
          <w:sz w:val="18"/>
          <w:szCs w:val="18"/>
        </w:rPr>
        <w:t xml:space="preserve"> </w:t>
      </w:r>
      <w:r w:rsidR="005A720D" w:rsidRPr="00B832DF">
        <w:rPr>
          <w:rFonts w:cs="Arial,BoldItalic"/>
          <w:b/>
          <w:bCs/>
          <w:i/>
          <w:iCs/>
          <w:color w:val="000000"/>
          <w:sz w:val="18"/>
          <w:szCs w:val="18"/>
        </w:rPr>
        <w:t>Estructural</w:t>
      </w:r>
      <w:r w:rsidR="005A720D" w:rsidRPr="00E71C1D">
        <w:rPr>
          <w:rFonts w:cs="Arial,BoldItalic"/>
          <w:b/>
          <w:bCs/>
          <w:i/>
          <w:iCs/>
          <w:color w:val="000000"/>
          <w:sz w:val="18"/>
          <w:szCs w:val="18"/>
        </w:rPr>
        <w:t xml:space="preserve"> </w:t>
      </w:r>
      <w:r w:rsidR="00327046" w:rsidRPr="00E71C1D">
        <w:rPr>
          <w:rFonts w:cs="Arial,BoldItalic"/>
          <w:b/>
          <w:bCs/>
          <w:i/>
          <w:iCs/>
          <w:color w:val="000000"/>
          <w:sz w:val="18"/>
          <w:szCs w:val="18"/>
        </w:rPr>
        <w:t>NB 1225001</w:t>
      </w:r>
    </w:p>
    <w:p w:rsidR="006B1CFA" w:rsidRDefault="006B1CFA" w:rsidP="006B1CFA">
      <w:pPr>
        <w:autoSpaceDE w:val="0"/>
        <w:autoSpaceDN w:val="0"/>
        <w:adjustRightInd w:val="0"/>
        <w:spacing w:before="240" w:after="240"/>
        <w:jc w:val="both"/>
        <w:rPr>
          <w:rFonts w:cs="Arial,BoldItalic"/>
          <w:b/>
          <w:bCs/>
          <w:i/>
          <w:iCs/>
          <w:color w:val="000000"/>
          <w:sz w:val="24"/>
          <w:szCs w:val="24"/>
        </w:rPr>
      </w:pPr>
    </w:p>
    <w:p w:rsidR="008A37EA" w:rsidRPr="006D0655" w:rsidRDefault="008A37EA" w:rsidP="00682DF1">
      <w:pPr>
        <w:rPr>
          <w:rFonts w:ascii="Times New Roman" w:hAnsi="Times New Roman"/>
        </w:rPr>
      </w:pPr>
    </w:p>
    <w:sectPr w:rsidR="008A37EA" w:rsidRPr="006D0655" w:rsidSect="008A37E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BC" w:rsidRDefault="00C143BC" w:rsidP="00682DF1">
      <w:pPr>
        <w:spacing w:after="0" w:line="240" w:lineRule="auto"/>
      </w:pPr>
      <w:r>
        <w:separator/>
      </w:r>
    </w:p>
  </w:endnote>
  <w:endnote w:type="continuationSeparator" w:id="0">
    <w:p w:rsidR="00C143BC" w:rsidRDefault="00C143BC" w:rsidP="0068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AB" w:rsidRPr="00442CC7" w:rsidRDefault="00A518AB" w:rsidP="00A518AB">
    <w:pPr>
      <w:pStyle w:val="Piedepgina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LEY 1449 - 15 de Febrero de 1993 – </w:t>
    </w: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EJERCICIO PROFESIONAL DE LA  INGENIERIA</w:t>
    </w:r>
  </w:p>
  <w:p w:rsidR="00A518AB" w:rsidRPr="00442CC7" w:rsidRDefault="00A518AB" w:rsidP="00A518A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b/>
        <w:spacing w:val="-2"/>
        <w:sz w:val="16"/>
        <w:szCs w:val="16"/>
        <w:lang w:val="es-ES_tradnl"/>
      </w:rPr>
      <w:t>ARTICULO 4º</w:t>
    </w:r>
    <w:r w:rsidRPr="00442CC7">
      <w:rPr>
        <w:rFonts w:ascii="Times New Roman" w:hAnsi="Times New Roman"/>
        <w:spacing w:val="-2"/>
        <w:sz w:val="16"/>
        <w:szCs w:val="16"/>
        <w:lang w:val="es-ES_tradnl"/>
      </w:rPr>
      <w:t xml:space="preserve">  Toda prestación de servicios relacionados con la ingeniería, deberá ser efectuada únicamente y en forma personal por ingenieros de la rama y/o especialidad pertinente a esos servicios, debiendo estos profesionales estar inscritos y habilitados en el Registro Nacional de Ingenieros.</w:t>
    </w:r>
  </w:p>
  <w:p w:rsidR="00A518AB" w:rsidRPr="00442CC7" w:rsidRDefault="00A518AB" w:rsidP="00A518AB">
    <w:pPr>
      <w:tabs>
        <w:tab w:val="left" w:pos="-720"/>
      </w:tabs>
      <w:suppressAutoHyphens/>
      <w:spacing w:after="0" w:line="240" w:lineRule="auto"/>
      <w:jc w:val="both"/>
      <w:rPr>
        <w:rFonts w:ascii="Times New Roman" w:hAnsi="Times New Roman"/>
        <w:spacing w:val="-2"/>
        <w:sz w:val="16"/>
        <w:szCs w:val="16"/>
        <w:lang w:val="es-ES_tradnl"/>
      </w:rPr>
    </w:pPr>
    <w:r w:rsidRPr="00442CC7">
      <w:rPr>
        <w:rFonts w:ascii="Times New Roman" w:hAnsi="Times New Roman"/>
        <w:spacing w:val="-2"/>
        <w:sz w:val="16"/>
        <w:szCs w:val="16"/>
        <w:lang w:val="es-ES_tradnl"/>
      </w:rPr>
      <w:t>Cualquier acto de persona que contravenga este precepto, será nulo de pleno derecho y se reputará como ejercicio ilegal de la profesión, quedando el autor o responsable sujeto a las penalidades de Ley.</w:t>
    </w:r>
  </w:p>
  <w:p w:rsidR="00A518AB" w:rsidRPr="00C949D6" w:rsidRDefault="00A518AB" w:rsidP="00A518AB">
    <w:pPr>
      <w:autoSpaceDE w:val="0"/>
      <w:autoSpaceDN w:val="0"/>
      <w:adjustRightInd w:val="0"/>
      <w:spacing w:after="0" w:line="240" w:lineRule="auto"/>
      <w:rPr>
        <w:rFonts w:cs="Arial"/>
        <w:b/>
        <w:bCs/>
        <w:color w:val="00B050"/>
        <w:sz w:val="14"/>
        <w:szCs w:val="14"/>
      </w:rPr>
    </w:pPr>
  </w:p>
  <w:p w:rsidR="00A518AB" w:rsidRDefault="00A518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BC" w:rsidRDefault="00C143BC" w:rsidP="00682DF1">
      <w:pPr>
        <w:spacing w:after="0" w:line="240" w:lineRule="auto"/>
      </w:pPr>
      <w:r>
        <w:separator/>
      </w:r>
    </w:p>
  </w:footnote>
  <w:footnote w:type="continuationSeparator" w:id="0">
    <w:p w:rsidR="00C143BC" w:rsidRDefault="00C143BC" w:rsidP="0068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83"/>
      <w:gridCol w:w="4674"/>
      <w:gridCol w:w="1963"/>
    </w:tblGrid>
    <w:tr w:rsidR="00A518AB" w:rsidRPr="00442CC7" w:rsidTr="00A518AB">
      <w:trPr>
        <w:trHeight w:val="528"/>
      </w:trPr>
      <w:tc>
        <w:tcPr>
          <w:tcW w:w="2088" w:type="dxa"/>
          <w:vMerge w:val="restart"/>
        </w:tcPr>
        <w:p w:rsidR="00A518AB" w:rsidRPr="00442CC7" w:rsidRDefault="00ED66ED" w:rsidP="00A518AB">
          <w:pPr>
            <w:pStyle w:val="Encabezado"/>
            <w:jc w:val="center"/>
            <w:rPr>
              <w:rFonts w:ascii="Times New Roman" w:hAnsi="Times New Roman"/>
              <w:sz w:val="20"/>
            </w:rPr>
          </w:pPr>
          <w:r w:rsidRPr="00682DF1">
            <w:rPr>
              <w:rFonts w:ascii="Times New Roman" w:hAnsi="Times New Roman"/>
              <w:noProof/>
              <w:sz w:val="20"/>
              <w:lang w:val="es-BO" w:eastAsia="es-BO"/>
            </w:rPr>
            <w:drawing>
              <wp:inline distT="0" distB="0" distL="0" distR="0">
                <wp:extent cx="1143000" cy="800100"/>
                <wp:effectExtent l="0" t="0" r="0" b="0"/>
                <wp:docPr id="7" name="Imagen 1" descr="Logotipo S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 S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center"/>
        </w:tcPr>
        <w:p w:rsidR="00A518AB" w:rsidRPr="00442CC7" w:rsidRDefault="00A518AB" w:rsidP="00A518AB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>
            <w:rPr>
              <w:rFonts w:ascii="Times New Roman" w:hAnsi="Times New Roman"/>
              <w:b/>
              <w:sz w:val="20"/>
              <w:szCs w:val="28"/>
            </w:rPr>
            <w:t>FORMULARIO</w:t>
          </w:r>
        </w:p>
      </w:tc>
      <w:tc>
        <w:tcPr>
          <w:tcW w:w="2030" w:type="dxa"/>
          <w:vAlign w:val="center"/>
        </w:tcPr>
        <w:p w:rsidR="00A518AB" w:rsidRPr="00442CC7" w:rsidRDefault="00A518AB" w:rsidP="00BC142E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Código: </w:t>
          </w:r>
          <w:r>
            <w:rPr>
              <w:rFonts w:ascii="Times New Roman" w:hAnsi="Times New Roman"/>
              <w:sz w:val="20"/>
            </w:rPr>
            <w:t>PP-2</w:t>
          </w:r>
          <w:r w:rsidR="00382144">
            <w:rPr>
              <w:rFonts w:ascii="Times New Roman" w:hAnsi="Times New Roman"/>
              <w:sz w:val="20"/>
            </w:rPr>
            <w:t>4</w:t>
          </w:r>
          <w:r>
            <w:rPr>
              <w:rFonts w:ascii="Times New Roman" w:hAnsi="Times New Roman"/>
              <w:sz w:val="20"/>
            </w:rPr>
            <w:t>-</w:t>
          </w:r>
          <w:r w:rsidR="00BC142E">
            <w:rPr>
              <w:rFonts w:ascii="Times New Roman" w:hAnsi="Times New Roman"/>
              <w:sz w:val="20"/>
            </w:rPr>
            <w:t>A01</w:t>
          </w:r>
        </w:p>
      </w:tc>
    </w:tr>
    <w:tr w:rsidR="00A518AB" w:rsidRPr="00442CC7" w:rsidTr="00A518AB">
      <w:trPr>
        <w:trHeight w:val="343"/>
      </w:trPr>
      <w:tc>
        <w:tcPr>
          <w:tcW w:w="2088" w:type="dxa"/>
          <w:vMerge/>
        </w:tcPr>
        <w:p w:rsidR="00A518AB" w:rsidRPr="00442CC7" w:rsidRDefault="00A518AB" w:rsidP="00A518A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 w:val="restart"/>
          <w:vAlign w:val="center"/>
        </w:tcPr>
        <w:p w:rsidR="00A518AB" w:rsidRPr="00442CC7" w:rsidRDefault="00682DF1" w:rsidP="00A518AB">
          <w:pPr>
            <w:pStyle w:val="Encabezado"/>
            <w:jc w:val="center"/>
            <w:rPr>
              <w:rFonts w:ascii="Times New Roman" w:hAnsi="Times New Roman"/>
              <w:b/>
              <w:sz w:val="20"/>
              <w:szCs w:val="28"/>
            </w:rPr>
          </w:pPr>
          <w:r w:rsidRPr="00682DF1">
            <w:rPr>
              <w:rFonts w:ascii="Times New Roman" w:hAnsi="Times New Roman"/>
              <w:b/>
              <w:sz w:val="20"/>
              <w:szCs w:val="28"/>
            </w:rPr>
            <w:t>REQUISITOS PARA OTORGAR EL SELLO DE CONFORMIDAD DE PROYECTOS ESTRUCTURALES</w:t>
          </w:r>
          <w:r w:rsidRPr="00442CC7">
            <w:rPr>
              <w:rFonts w:ascii="Times New Roman" w:hAnsi="Times New Roman"/>
              <w:b/>
              <w:sz w:val="20"/>
              <w:szCs w:val="28"/>
            </w:rPr>
            <w:t xml:space="preserve"> </w:t>
          </w:r>
        </w:p>
      </w:tc>
      <w:tc>
        <w:tcPr>
          <w:tcW w:w="2030" w:type="dxa"/>
          <w:vAlign w:val="center"/>
        </w:tcPr>
        <w:p w:rsidR="00A518AB" w:rsidRPr="00442CC7" w:rsidRDefault="00A518AB" w:rsidP="00B72FFE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>Revisión: 0</w:t>
          </w:r>
          <w:r w:rsidR="00B72FFE">
            <w:rPr>
              <w:rFonts w:ascii="Times New Roman" w:hAnsi="Times New Roman"/>
              <w:sz w:val="20"/>
            </w:rPr>
            <w:t>1</w:t>
          </w:r>
        </w:p>
      </w:tc>
    </w:tr>
    <w:tr w:rsidR="00A518AB" w:rsidRPr="00442CC7" w:rsidTr="00A518AB">
      <w:trPr>
        <w:trHeight w:val="408"/>
      </w:trPr>
      <w:tc>
        <w:tcPr>
          <w:tcW w:w="2088" w:type="dxa"/>
          <w:vMerge/>
        </w:tcPr>
        <w:p w:rsidR="00A518AB" w:rsidRPr="00442CC7" w:rsidRDefault="00A518AB" w:rsidP="00A518A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4860" w:type="dxa"/>
          <w:vMerge/>
        </w:tcPr>
        <w:p w:rsidR="00A518AB" w:rsidRPr="00442CC7" w:rsidRDefault="00A518AB" w:rsidP="00A518AB">
          <w:pPr>
            <w:pStyle w:val="Encabezado"/>
            <w:rPr>
              <w:rFonts w:ascii="Times New Roman" w:hAnsi="Times New Roman"/>
              <w:sz w:val="20"/>
            </w:rPr>
          </w:pPr>
        </w:p>
      </w:tc>
      <w:tc>
        <w:tcPr>
          <w:tcW w:w="2030" w:type="dxa"/>
          <w:vAlign w:val="center"/>
        </w:tcPr>
        <w:p w:rsidR="00A518AB" w:rsidRPr="00442CC7" w:rsidRDefault="00A518AB" w:rsidP="00A518AB">
          <w:pPr>
            <w:pStyle w:val="Encabezado"/>
            <w:rPr>
              <w:rFonts w:ascii="Times New Roman" w:hAnsi="Times New Roman"/>
              <w:sz w:val="20"/>
            </w:rPr>
          </w:pPr>
          <w:r w:rsidRPr="00442CC7">
            <w:rPr>
              <w:rFonts w:ascii="Times New Roman" w:hAnsi="Times New Roman"/>
              <w:sz w:val="20"/>
            </w:rPr>
            <w:t xml:space="preserve">Página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PAGE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CE2F94">
            <w:rPr>
              <w:rFonts w:ascii="Times New Roman" w:hAnsi="Times New Roman"/>
              <w:noProof/>
              <w:sz w:val="20"/>
            </w:rPr>
            <w:t>2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  <w:r w:rsidRPr="00442CC7">
            <w:rPr>
              <w:rFonts w:ascii="Times New Roman" w:hAnsi="Times New Roman"/>
              <w:sz w:val="20"/>
            </w:rPr>
            <w:t xml:space="preserve"> de </w:t>
          </w:r>
          <w:r w:rsidRPr="00442CC7">
            <w:rPr>
              <w:rFonts w:ascii="Times New Roman" w:hAnsi="Times New Roman"/>
              <w:sz w:val="20"/>
            </w:rPr>
            <w:fldChar w:fldCharType="begin"/>
          </w:r>
          <w:r w:rsidRPr="00442CC7">
            <w:rPr>
              <w:rFonts w:ascii="Times New Roman" w:hAnsi="Times New Roman"/>
              <w:sz w:val="20"/>
            </w:rPr>
            <w:instrText xml:space="preserve"> NUMPAGES </w:instrText>
          </w:r>
          <w:r w:rsidRPr="00442CC7">
            <w:rPr>
              <w:rFonts w:ascii="Times New Roman" w:hAnsi="Times New Roman"/>
              <w:sz w:val="20"/>
            </w:rPr>
            <w:fldChar w:fldCharType="separate"/>
          </w:r>
          <w:r w:rsidR="00CE2F94">
            <w:rPr>
              <w:rFonts w:ascii="Times New Roman" w:hAnsi="Times New Roman"/>
              <w:noProof/>
              <w:sz w:val="20"/>
            </w:rPr>
            <w:t>2</w:t>
          </w:r>
          <w:r w:rsidRPr="00442CC7">
            <w:rPr>
              <w:rFonts w:ascii="Times New Roman" w:hAnsi="Times New Roman"/>
              <w:sz w:val="20"/>
            </w:rPr>
            <w:fldChar w:fldCharType="end"/>
          </w:r>
        </w:p>
      </w:tc>
    </w:tr>
  </w:tbl>
  <w:p w:rsidR="00A518AB" w:rsidRDefault="00A518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321"/>
    <w:multiLevelType w:val="hybridMultilevel"/>
    <w:tmpl w:val="E4EE35B6"/>
    <w:lvl w:ilvl="0" w:tplc="6B6EF7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E32"/>
    <w:multiLevelType w:val="hybridMultilevel"/>
    <w:tmpl w:val="4BFA1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1FAD"/>
    <w:multiLevelType w:val="multilevel"/>
    <w:tmpl w:val="F4FE4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3100E8C"/>
    <w:multiLevelType w:val="hybridMultilevel"/>
    <w:tmpl w:val="E4B8188C"/>
    <w:lvl w:ilvl="0" w:tplc="7578FD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010F9"/>
    <w:multiLevelType w:val="hybridMultilevel"/>
    <w:tmpl w:val="C492C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217B6"/>
    <w:multiLevelType w:val="hybridMultilevel"/>
    <w:tmpl w:val="D66EED4E"/>
    <w:lvl w:ilvl="0" w:tplc="03E24D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F1"/>
    <w:rsid w:val="00001017"/>
    <w:rsid w:val="000641D1"/>
    <w:rsid w:val="000C6B02"/>
    <w:rsid w:val="001404B5"/>
    <w:rsid w:val="001A6541"/>
    <w:rsid w:val="00203482"/>
    <w:rsid w:val="002D2576"/>
    <w:rsid w:val="00327046"/>
    <w:rsid w:val="00382144"/>
    <w:rsid w:val="003B05EC"/>
    <w:rsid w:val="003E02CD"/>
    <w:rsid w:val="00403B02"/>
    <w:rsid w:val="004164C0"/>
    <w:rsid w:val="00435740"/>
    <w:rsid w:val="00497314"/>
    <w:rsid w:val="004B5ECC"/>
    <w:rsid w:val="005444B6"/>
    <w:rsid w:val="005A720D"/>
    <w:rsid w:val="005C76B1"/>
    <w:rsid w:val="005E3667"/>
    <w:rsid w:val="005F4194"/>
    <w:rsid w:val="00621E00"/>
    <w:rsid w:val="00644046"/>
    <w:rsid w:val="00682DF1"/>
    <w:rsid w:val="006854A0"/>
    <w:rsid w:val="00690DD1"/>
    <w:rsid w:val="00692149"/>
    <w:rsid w:val="006A7B1A"/>
    <w:rsid w:val="006B1CFA"/>
    <w:rsid w:val="006B56EC"/>
    <w:rsid w:val="006D0655"/>
    <w:rsid w:val="00785B11"/>
    <w:rsid w:val="007D0CBB"/>
    <w:rsid w:val="007D4B17"/>
    <w:rsid w:val="007E5AD8"/>
    <w:rsid w:val="00841368"/>
    <w:rsid w:val="00882195"/>
    <w:rsid w:val="008A37EA"/>
    <w:rsid w:val="00A14E98"/>
    <w:rsid w:val="00A32D66"/>
    <w:rsid w:val="00A518AB"/>
    <w:rsid w:val="00A63C53"/>
    <w:rsid w:val="00B72FFE"/>
    <w:rsid w:val="00B832DF"/>
    <w:rsid w:val="00BB41C5"/>
    <w:rsid w:val="00BC142E"/>
    <w:rsid w:val="00BD1230"/>
    <w:rsid w:val="00C143BC"/>
    <w:rsid w:val="00C85CD5"/>
    <w:rsid w:val="00C90B2A"/>
    <w:rsid w:val="00CE2F94"/>
    <w:rsid w:val="00D21A22"/>
    <w:rsid w:val="00D45A2C"/>
    <w:rsid w:val="00D91509"/>
    <w:rsid w:val="00DD5727"/>
    <w:rsid w:val="00DF0782"/>
    <w:rsid w:val="00E0516C"/>
    <w:rsid w:val="00E71C1D"/>
    <w:rsid w:val="00ED66ED"/>
    <w:rsid w:val="00F26F31"/>
    <w:rsid w:val="00F6446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F1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690DD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DF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8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682DF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2DF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2DF1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90DD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es-MX"/>
    </w:rPr>
  </w:style>
  <w:style w:type="character" w:customStyle="1" w:styleId="TextoindependienteCar">
    <w:name w:val="Texto independiente Car"/>
    <w:link w:val="Textoindependiente"/>
    <w:rsid w:val="00690DD1"/>
    <w:rPr>
      <w:rFonts w:ascii="Times New Roman" w:eastAsia="Times New Roman" w:hAnsi="Times New Roman"/>
      <w:sz w:val="24"/>
      <w:szCs w:val="24"/>
      <w:lang w:val="es-ES_tradnl" w:eastAsia="es-MX"/>
    </w:rPr>
  </w:style>
  <w:style w:type="character" w:customStyle="1" w:styleId="Ttulo4Car">
    <w:name w:val="Título 4 Car"/>
    <w:link w:val="Ttulo4"/>
    <w:rsid w:val="00690DD1"/>
    <w:rPr>
      <w:rFonts w:ascii="Cambria" w:eastAsia="Times New Roman" w:hAnsi="Cambria"/>
      <w:b/>
      <w:bCs/>
      <w:i/>
      <w:iCs/>
      <w:color w:val="4F81BD"/>
      <w:sz w:val="24"/>
      <w:szCs w:val="24"/>
      <w:lang w:val="es-ES_tradnl" w:eastAsia="es-MX"/>
    </w:rPr>
  </w:style>
  <w:style w:type="paragraph" w:customStyle="1" w:styleId="Default">
    <w:name w:val="Default"/>
    <w:rsid w:val="00785B1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DF1"/>
    <w:pPr>
      <w:spacing w:after="200" w:line="276" w:lineRule="auto"/>
    </w:pPr>
    <w:rPr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690DD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DF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8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682DF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2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2DF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2DF1"/>
    <w:rPr>
      <w:rFonts w:ascii="Tahoma" w:eastAsia="Calibri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90DD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es-MX"/>
    </w:rPr>
  </w:style>
  <w:style w:type="character" w:customStyle="1" w:styleId="TextoindependienteCar">
    <w:name w:val="Texto independiente Car"/>
    <w:link w:val="Textoindependiente"/>
    <w:rsid w:val="00690DD1"/>
    <w:rPr>
      <w:rFonts w:ascii="Times New Roman" w:eastAsia="Times New Roman" w:hAnsi="Times New Roman"/>
      <w:sz w:val="24"/>
      <w:szCs w:val="24"/>
      <w:lang w:val="es-ES_tradnl" w:eastAsia="es-MX"/>
    </w:rPr>
  </w:style>
  <w:style w:type="character" w:customStyle="1" w:styleId="Ttulo4Car">
    <w:name w:val="Título 4 Car"/>
    <w:link w:val="Ttulo4"/>
    <w:rsid w:val="00690DD1"/>
    <w:rPr>
      <w:rFonts w:ascii="Cambria" w:eastAsia="Times New Roman" w:hAnsi="Cambria"/>
      <w:b/>
      <w:bCs/>
      <w:i/>
      <w:iCs/>
      <w:color w:val="4F81BD"/>
      <w:sz w:val="24"/>
      <w:szCs w:val="24"/>
      <w:lang w:val="es-ES_tradnl" w:eastAsia="es-MX"/>
    </w:rPr>
  </w:style>
  <w:style w:type="paragraph" w:customStyle="1" w:styleId="Default">
    <w:name w:val="Default"/>
    <w:rsid w:val="00785B1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071E-B3F4-40B8-B2D7-11137CD2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REUNION</dc:creator>
  <cp:lastModifiedBy>usuario</cp:lastModifiedBy>
  <cp:revision>2</cp:revision>
  <cp:lastPrinted>2016-04-26T15:54:00Z</cp:lastPrinted>
  <dcterms:created xsi:type="dcterms:W3CDTF">2016-06-06T20:13:00Z</dcterms:created>
  <dcterms:modified xsi:type="dcterms:W3CDTF">2016-06-06T20:13:00Z</dcterms:modified>
</cp:coreProperties>
</file>